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2617" w14:textId="77777777" w:rsidR="00DB507B" w:rsidRDefault="00DB507B" w:rsidP="00DB50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«сольфеджио»</w:t>
      </w:r>
    </w:p>
    <w:p w14:paraId="4EDEF7E1" w14:textId="1E0167FD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Программа предмета «Сольфеджио» разработана на основе и с учетом Федеральных государственных требований к дополнительным общеразвивающим общеобразовательным программам </w:t>
      </w:r>
      <w:r w:rsidR="00675A78">
        <w:rPr>
          <w:color w:val="000000"/>
          <w:sz w:val="21"/>
          <w:szCs w:val="21"/>
        </w:rPr>
        <w:t>«Ударные инструменты»</w:t>
      </w:r>
      <w:r>
        <w:rPr>
          <w:color w:val="000000"/>
          <w:sz w:val="21"/>
          <w:szCs w:val="21"/>
        </w:rPr>
        <w:t>.</w:t>
      </w:r>
    </w:p>
    <w:p w14:paraId="5AD84891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  Учебный предмет «</w:t>
      </w:r>
      <w:r>
        <w:rPr>
          <w:color w:val="000000"/>
          <w:sz w:val="21"/>
          <w:szCs w:val="21"/>
          <w:shd w:val="clear" w:color="auto" w:fill="FFFFFF"/>
        </w:rPr>
        <w:t>Сольфеджио» является обязательным учебным предметом в детских школах искусств, реализующих программы предпрофессионального обучения. Уроки сольфеджио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 Наряду с другими занятиями они способствуют расширению музыкального кругозора, формированию музыкального вкуса, пробуждению любви к музыке. Полученные на уроках сольфеджио знания и формируемые умения и навыки должны помогать ученикам в их занятиях на инструменте, а также в изучении других учебных предметов дополнительных предпрофессиональных общеобразовательных программ в области искусств.</w:t>
      </w:r>
    </w:p>
    <w:p w14:paraId="3664D252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«Сольфеджио»</w:t>
      </w:r>
    </w:p>
    <w:p w14:paraId="54E55FFD" w14:textId="77777777" w:rsidR="00DB507B" w:rsidRDefault="00DB507B" w:rsidP="00DB507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развитие музыкально-творческих способностей обучающегося на основе приобретенных им знаний, умений, навыков в области теории музыки,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14:paraId="7EA062B2" w14:textId="77777777" w:rsidR="00DB507B" w:rsidRDefault="00DB507B" w:rsidP="00DB507B">
      <w:pPr>
        <w:shd w:val="clear" w:color="auto" w:fill="FFFFFF"/>
        <w:spacing w:before="120" w:after="120" w:line="240" w:lineRule="auto"/>
        <w:ind w:left="2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Задачи: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14:paraId="69F7352E" w14:textId="77777777" w:rsidR="00DB507B" w:rsidRDefault="00DB507B" w:rsidP="00DB507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вкуса, формирование знаний музыкальных стилей, владение профессиональной музыкальной терминологией;</w:t>
      </w:r>
    </w:p>
    <w:p w14:paraId="4BC022EA" w14:textId="77777777" w:rsidR="00DB507B" w:rsidRDefault="00DB507B" w:rsidP="00DB507B">
      <w:pPr>
        <w:shd w:val="clear" w:color="auto" w:fill="FFFFFF"/>
        <w:spacing w:before="120" w:after="120" w:line="240" w:lineRule="auto"/>
        <w:ind w:left="23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навыков самостоятельной работы с музыкальным материалом;</w:t>
      </w:r>
    </w:p>
    <w:p w14:paraId="250858DB" w14:textId="77777777" w:rsidR="00DB507B" w:rsidRDefault="00DB507B" w:rsidP="00DB507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 наиболее одаренных детей осознанной мотивации к продолжению профессионального обучения, и подготовка их к поступлению в образовательные учреждения, реализующие основные профессиональные образовательные программы в области искусств.</w:t>
      </w:r>
    </w:p>
    <w:p w14:paraId="4C4587F9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E934C1">
        <w:rPr>
          <w:color w:val="000000"/>
          <w:sz w:val="21"/>
          <w:szCs w:val="21"/>
        </w:rPr>
        <w:t>Срок реализации учебного предмета «Со</w:t>
      </w:r>
      <w:r>
        <w:rPr>
          <w:color w:val="000000"/>
          <w:sz w:val="21"/>
          <w:szCs w:val="21"/>
        </w:rPr>
        <w:t>льфеджио» для детей составляет 3 года (с 1 по 3</w:t>
      </w:r>
      <w:r w:rsidRPr="00E934C1">
        <w:rPr>
          <w:color w:val="000000"/>
          <w:sz w:val="21"/>
          <w:szCs w:val="21"/>
        </w:rPr>
        <w:t xml:space="preserve"> класс). </w:t>
      </w:r>
      <w:r>
        <w:rPr>
          <w:color w:val="000000"/>
          <w:sz w:val="21"/>
          <w:szCs w:val="21"/>
        </w:rPr>
        <w:t xml:space="preserve">             </w:t>
      </w:r>
    </w:p>
    <w:p w14:paraId="227E4110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«Сольфеджио» имеет следующую структуру:</w:t>
      </w:r>
    </w:p>
    <w:p w14:paraId="6092C1FA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14:paraId="79287260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14:paraId="1FB8D5EC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14:paraId="10F37AC1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14:paraId="67B9048B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14:paraId="3FF03ECF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14:paraId="7EA65DC4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14:paraId="4F682ED9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14:paraId="6ADA2467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14:paraId="4DB380FF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14:paraId="7A68A0F5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14:paraId="1AF3CD8B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14:paraId="16210EC3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14:paraId="0D400A56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14:paraId="6CD94142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14:paraId="65A96DC5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14:paraId="2FE514E1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критерии оценки;</w:t>
      </w:r>
    </w:p>
    <w:p w14:paraId="025ECE50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14:paraId="0A1D8CFC" w14:textId="77777777" w:rsidR="00DB507B" w:rsidRDefault="00DB507B" w:rsidP="00DB507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14:paraId="2AB662B0" w14:textId="77777777" w:rsidR="00DB507B" w:rsidRDefault="00DB507B" w:rsidP="00DB5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14:paraId="31F4BAD1" w14:textId="77777777" w:rsidR="007C0FE4" w:rsidRDefault="007C0FE4"/>
    <w:sectPr w:rsidR="007C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F98"/>
    <w:rsid w:val="00675A78"/>
    <w:rsid w:val="006A1F98"/>
    <w:rsid w:val="007C0FE4"/>
    <w:rsid w:val="00DB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9047"/>
  <w15:chartTrackingRefBased/>
  <w15:docId w15:val="{6F51E66D-A830-4AFD-8273-08FF97EC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07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DB5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DB50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4</cp:revision>
  <dcterms:created xsi:type="dcterms:W3CDTF">2022-03-09T04:59:00Z</dcterms:created>
  <dcterms:modified xsi:type="dcterms:W3CDTF">2024-06-18T02:07:00Z</dcterms:modified>
</cp:coreProperties>
</file>